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3559" w14:textId="77777777" w:rsidR="00C46CC2" w:rsidRPr="00D113B0" w:rsidRDefault="00C46CC2" w:rsidP="00D113B0">
      <w:pPr>
        <w:jc w:val="center"/>
        <w:rPr>
          <w:rFonts w:ascii="Arial" w:hAnsi="Arial"/>
        </w:rPr>
      </w:pPr>
      <w:r w:rsidRPr="00D113B0">
        <w:rPr>
          <w:rFonts w:ascii="Arial" w:hAnsi="Arial"/>
          <w:b/>
        </w:rPr>
        <w:t>Project 1:</w:t>
      </w:r>
      <w:r w:rsidRPr="00D113B0">
        <w:rPr>
          <w:rFonts w:ascii="Arial" w:hAnsi="Arial"/>
        </w:rPr>
        <w:t xml:space="preserve">  </w:t>
      </w:r>
      <w:proofErr w:type="spellStart"/>
      <w:r w:rsidRPr="00D113B0">
        <w:rPr>
          <w:rFonts w:ascii="Arial" w:hAnsi="Arial"/>
        </w:rPr>
        <w:t>GaAs</w:t>
      </w:r>
      <w:proofErr w:type="spellEnd"/>
      <w:r w:rsidRPr="00D113B0">
        <w:rPr>
          <w:rFonts w:ascii="Arial" w:hAnsi="Arial"/>
        </w:rPr>
        <w:t>/</w:t>
      </w:r>
      <w:proofErr w:type="spellStart"/>
      <w:r w:rsidRPr="00D113B0">
        <w:rPr>
          <w:rFonts w:ascii="Arial" w:hAnsi="Arial"/>
        </w:rPr>
        <w:t>AlGaAs</w:t>
      </w:r>
      <w:proofErr w:type="spellEnd"/>
      <w:r w:rsidRPr="00D113B0">
        <w:rPr>
          <w:rFonts w:ascii="Arial" w:hAnsi="Arial"/>
        </w:rPr>
        <w:t xml:space="preserve"> Double </w:t>
      </w:r>
      <w:proofErr w:type="spellStart"/>
      <w:r w:rsidRPr="00D113B0">
        <w:rPr>
          <w:rFonts w:ascii="Arial" w:hAnsi="Arial"/>
        </w:rPr>
        <w:t>Heterostructure</w:t>
      </w:r>
      <w:proofErr w:type="spellEnd"/>
      <w:r w:rsidRPr="00D113B0">
        <w:rPr>
          <w:rFonts w:ascii="Arial" w:hAnsi="Arial"/>
        </w:rPr>
        <w:t xml:space="preserve"> Laser Simulation</w:t>
      </w:r>
    </w:p>
    <w:p w14:paraId="18B5A563" w14:textId="478D255F" w:rsidR="00C46CC2" w:rsidRDefault="00C46CC2">
      <w:pPr>
        <w:rPr>
          <w:rFonts w:ascii="Arial" w:hAnsi="Arial"/>
        </w:rPr>
      </w:pPr>
    </w:p>
    <w:p w14:paraId="6A84C8DF" w14:textId="32A04DDE" w:rsidR="00A96654" w:rsidRDefault="00A96654">
      <w:pPr>
        <w:rPr>
          <w:rFonts w:ascii="Arial" w:hAnsi="Arial"/>
        </w:rPr>
      </w:pPr>
      <w:r>
        <w:rPr>
          <w:rFonts w:ascii="Arial" w:hAnsi="Arial"/>
        </w:rPr>
        <w:t xml:space="preserve">In this project, we will simulate a simple double </w:t>
      </w:r>
      <w:proofErr w:type="spellStart"/>
      <w:r>
        <w:rPr>
          <w:rFonts w:ascii="Arial" w:hAnsi="Arial"/>
        </w:rPr>
        <w:t>heterostructure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GaAs</w:t>
      </w:r>
      <w:proofErr w:type="spellEnd"/>
      <w:r>
        <w:rPr>
          <w:rFonts w:ascii="Arial" w:hAnsi="Arial"/>
        </w:rPr>
        <w:t xml:space="preserve"> edge emitting laser.  Hand calculations for this </w:t>
      </w:r>
      <w:proofErr w:type="spellStart"/>
      <w:r>
        <w:rPr>
          <w:rFonts w:ascii="Arial" w:hAnsi="Arial"/>
        </w:rPr>
        <w:t>waveguided</w:t>
      </w:r>
      <w:proofErr w:type="spellEnd"/>
      <w:r>
        <w:rPr>
          <w:rFonts w:ascii="Arial" w:hAnsi="Arial"/>
        </w:rPr>
        <w:t xml:space="preserve"> laser are simple, and we will compare their results against those of </w:t>
      </w:r>
      <w:proofErr w:type="spellStart"/>
      <w:r>
        <w:rPr>
          <w:rFonts w:ascii="Arial" w:hAnsi="Arial"/>
        </w:rPr>
        <w:t>sentaurus</w:t>
      </w:r>
      <w:proofErr w:type="spellEnd"/>
      <w:r>
        <w:rPr>
          <w:rFonts w:ascii="Arial" w:hAnsi="Arial"/>
        </w:rPr>
        <w:t xml:space="preserve"> simulations.</w:t>
      </w:r>
      <w:r w:rsidR="004D10E5">
        <w:rPr>
          <w:rFonts w:ascii="Arial" w:hAnsi="Arial"/>
        </w:rPr>
        <w:t xml:space="preserve">  For all extracted values from </w:t>
      </w:r>
      <w:proofErr w:type="spellStart"/>
      <w:r w:rsidR="004D10E5">
        <w:rPr>
          <w:rFonts w:ascii="Arial" w:hAnsi="Arial"/>
        </w:rPr>
        <w:t>sentaurus</w:t>
      </w:r>
      <w:proofErr w:type="spellEnd"/>
      <w:r w:rsidR="004D10E5">
        <w:rPr>
          <w:rFonts w:ascii="Arial" w:hAnsi="Arial"/>
        </w:rPr>
        <w:t xml:space="preserve"> show either in a screen shot of the output text or from an attached graph what point is extracted.</w:t>
      </w:r>
    </w:p>
    <w:p w14:paraId="031B10AC" w14:textId="77777777" w:rsidR="00A96654" w:rsidRPr="00D113B0" w:rsidRDefault="00A96654">
      <w:pPr>
        <w:rPr>
          <w:rFonts w:ascii="Arial" w:hAnsi="Arial"/>
        </w:rPr>
      </w:pPr>
    </w:p>
    <w:p w14:paraId="4F08C145" w14:textId="1627EB2D" w:rsidR="00E774CD" w:rsidRPr="00D113B0" w:rsidRDefault="001D2090" w:rsidP="00E774CD">
      <w:pPr>
        <w:jc w:val="center"/>
        <w:rPr>
          <w:rFonts w:ascii="Arial" w:hAnsi="Arial"/>
        </w:rPr>
      </w:pPr>
      <w:r w:rsidRPr="001D2090">
        <w:rPr>
          <w:rFonts w:ascii="Arial" w:hAnsi="Arial"/>
          <w:noProof/>
        </w:rPr>
        <w:drawing>
          <wp:inline distT="0" distB="0" distL="0" distR="0" wp14:anchorId="7445CB11" wp14:editId="068B7CAE">
            <wp:extent cx="5943600" cy="222701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2EB7" w14:textId="1D233482" w:rsidR="00DC0A07" w:rsidRPr="00521821" w:rsidRDefault="00C46CC2">
      <w:pPr>
        <w:rPr>
          <w:rFonts w:ascii="Arial" w:hAnsi="Arial"/>
          <w:sz w:val="20"/>
        </w:rPr>
      </w:pPr>
      <w:r w:rsidRPr="00521821">
        <w:rPr>
          <w:rFonts w:ascii="Arial" w:hAnsi="Arial"/>
          <w:b/>
          <w:sz w:val="20"/>
        </w:rPr>
        <w:t>Figure 1</w:t>
      </w:r>
      <w:r w:rsidR="00D113B0" w:rsidRPr="00521821">
        <w:rPr>
          <w:rFonts w:ascii="Arial" w:hAnsi="Arial"/>
          <w:sz w:val="20"/>
        </w:rPr>
        <w:t xml:space="preserve">. </w:t>
      </w:r>
      <w:proofErr w:type="spellStart"/>
      <w:r w:rsidRPr="00521821">
        <w:rPr>
          <w:rFonts w:ascii="Arial" w:hAnsi="Arial"/>
          <w:sz w:val="20"/>
        </w:rPr>
        <w:t>GaAs</w:t>
      </w:r>
      <w:proofErr w:type="spellEnd"/>
      <w:r w:rsidRPr="00521821">
        <w:rPr>
          <w:rFonts w:ascii="Arial" w:hAnsi="Arial"/>
          <w:sz w:val="20"/>
        </w:rPr>
        <w:t>/</w:t>
      </w:r>
      <w:proofErr w:type="spellStart"/>
      <w:r w:rsidRPr="00521821">
        <w:rPr>
          <w:rFonts w:ascii="Arial" w:hAnsi="Arial"/>
          <w:sz w:val="20"/>
        </w:rPr>
        <w:t>AlGaAs</w:t>
      </w:r>
      <w:proofErr w:type="spellEnd"/>
      <w:r w:rsidRPr="00521821">
        <w:rPr>
          <w:rFonts w:ascii="Arial" w:hAnsi="Arial"/>
          <w:sz w:val="20"/>
        </w:rPr>
        <w:t xml:space="preserve"> double </w:t>
      </w:r>
      <w:proofErr w:type="spellStart"/>
      <w:r w:rsidRPr="00521821">
        <w:rPr>
          <w:rFonts w:ascii="Arial" w:hAnsi="Arial"/>
          <w:sz w:val="20"/>
        </w:rPr>
        <w:t>heterostructure</w:t>
      </w:r>
      <w:proofErr w:type="spellEnd"/>
      <w:r w:rsidRPr="00521821">
        <w:rPr>
          <w:rFonts w:ascii="Arial" w:hAnsi="Arial"/>
          <w:sz w:val="20"/>
        </w:rPr>
        <w:t xml:space="preserve"> laser with 0.1 µm </w:t>
      </w:r>
      <w:proofErr w:type="spellStart"/>
      <w:r w:rsidRPr="00521821">
        <w:rPr>
          <w:rFonts w:ascii="Arial" w:hAnsi="Arial"/>
          <w:sz w:val="20"/>
        </w:rPr>
        <w:t>GaAs</w:t>
      </w:r>
      <w:proofErr w:type="spellEnd"/>
      <w:r w:rsidRPr="00521821">
        <w:rPr>
          <w:rFonts w:ascii="Arial" w:hAnsi="Arial"/>
          <w:sz w:val="20"/>
        </w:rPr>
        <w:t xml:space="preserve"> active gain region with 1 µm of Al</w:t>
      </w:r>
      <w:r w:rsidR="00DC0A07" w:rsidRPr="00521821">
        <w:rPr>
          <w:rFonts w:ascii="Arial" w:hAnsi="Arial"/>
          <w:sz w:val="20"/>
          <w:vertAlign w:val="subscript"/>
        </w:rPr>
        <w:t>0.4</w:t>
      </w:r>
      <w:r w:rsidR="00DC0A07" w:rsidRPr="00521821">
        <w:rPr>
          <w:rFonts w:ascii="Arial" w:hAnsi="Arial"/>
          <w:sz w:val="20"/>
        </w:rPr>
        <w:t>Ga</w:t>
      </w:r>
      <w:r w:rsidR="00DC0A07" w:rsidRPr="00521821">
        <w:rPr>
          <w:rFonts w:ascii="Arial" w:hAnsi="Arial"/>
          <w:sz w:val="20"/>
          <w:vertAlign w:val="subscript"/>
        </w:rPr>
        <w:t>0.6</w:t>
      </w:r>
      <w:r w:rsidR="00DC0A07" w:rsidRPr="00521821">
        <w:rPr>
          <w:rFonts w:ascii="Arial" w:hAnsi="Arial"/>
          <w:sz w:val="20"/>
        </w:rPr>
        <w:t xml:space="preserve">As </w:t>
      </w:r>
      <w:proofErr w:type="gramStart"/>
      <w:r w:rsidR="00DC0A07" w:rsidRPr="00521821">
        <w:rPr>
          <w:rFonts w:ascii="Arial" w:hAnsi="Arial"/>
          <w:sz w:val="20"/>
        </w:rPr>
        <w:t>on either</w:t>
      </w:r>
      <w:proofErr w:type="gramEnd"/>
      <w:r w:rsidR="00DC0A07" w:rsidRPr="00521821">
        <w:rPr>
          <w:rFonts w:ascii="Arial" w:hAnsi="Arial"/>
          <w:sz w:val="20"/>
        </w:rPr>
        <w:t xml:space="preserve"> side, respectively doped p- and n-type.  Assume a simple edge emitting laser 1µm wide and 200 µm </w:t>
      </w:r>
      <w:proofErr w:type="gramStart"/>
      <w:r w:rsidR="00DC0A07" w:rsidRPr="00521821">
        <w:rPr>
          <w:rFonts w:ascii="Arial" w:hAnsi="Arial"/>
          <w:sz w:val="20"/>
        </w:rPr>
        <w:t>Long</w:t>
      </w:r>
      <w:proofErr w:type="gramEnd"/>
      <w:r w:rsidR="00DC0A07" w:rsidRPr="00521821">
        <w:rPr>
          <w:rFonts w:ascii="Arial" w:hAnsi="Arial"/>
          <w:sz w:val="20"/>
        </w:rPr>
        <w:t xml:space="preserve"> with end facet </w:t>
      </w:r>
      <w:proofErr w:type="spellStart"/>
      <w:r w:rsidR="00DC0A07" w:rsidRPr="00521821">
        <w:rPr>
          <w:rFonts w:ascii="Arial" w:hAnsi="Arial"/>
          <w:sz w:val="20"/>
        </w:rPr>
        <w:t>reflectivities</w:t>
      </w:r>
      <w:proofErr w:type="spellEnd"/>
      <w:r w:rsidR="00DC0A07" w:rsidRPr="00521821">
        <w:rPr>
          <w:rFonts w:ascii="Arial" w:hAnsi="Arial"/>
          <w:sz w:val="20"/>
        </w:rPr>
        <w:t xml:space="preserve"> of 0.3.</w:t>
      </w:r>
    </w:p>
    <w:p w14:paraId="16EAF6BF" w14:textId="77777777" w:rsidR="00E774CD" w:rsidRPr="00D113B0" w:rsidRDefault="00E774CD">
      <w:pPr>
        <w:rPr>
          <w:rFonts w:ascii="Arial" w:hAnsi="Arial"/>
        </w:rPr>
      </w:pPr>
    </w:p>
    <w:p w14:paraId="43A6B728" w14:textId="75292078" w:rsidR="00F8221F" w:rsidRPr="00D113B0" w:rsidRDefault="00C66469">
      <w:pPr>
        <w:rPr>
          <w:rFonts w:ascii="Arial" w:hAnsi="Arial"/>
        </w:rPr>
      </w:pPr>
      <w:r>
        <w:rPr>
          <w:rFonts w:ascii="Arial" w:hAnsi="Arial"/>
        </w:rPr>
        <w:t xml:space="preserve">We will make the following assumptions for </w:t>
      </w:r>
      <w:r w:rsidR="004654B9">
        <w:rPr>
          <w:rFonts w:ascii="Arial" w:hAnsi="Arial"/>
        </w:rPr>
        <w:t xml:space="preserve">hand </w:t>
      </w:r>
      <w:r>
        <w:rPr>
          <w:rFonts w:ascii="Arial" w:hAnsi="Arial"/>
        </w:rPr>
        <w:t>calculations</w:t>
      </w:r>
      <w:r w:rsidR="00F8221F" w:rsidRPr="00D113B0">
        <w:rPr>
          <w:rFonts w:ascii="Arial" w:hAnsi="Arial"/>
        </w:rPr>
        <w:t>:</w:t>
      </w:r>
      <w:r w:rsidR="00E774CD" w:rsidRPr="00D113B0">
        <w:rPr>
          <w:rFonts w:ascii="Arial" w:hAnsi="Arial"/>
        </w:rPr>
        <w:t xml:space="preserve"> </w:t>
      </w:r>
    </w:p>
    <w:p w14:paraId="782F7EC0" w14:textId="239DA574" w:rsidR="00F8221F" w:rsidRPr="00D113B0" w:rsidRDefault="00F8221F">
      <w:pPr>
        <w:rPr>
          <w:rFonts w:ascii="Arial" w:hAnsi="Arial"/>
        </w:rPr>
      </w:pPr>
      <w:r w:rsidRPr="00D113B0">
        <w:rPr>
          <w:rFonts w:ascii="Arial" w:hAnsi="Arial"/>
        </w:rPr>
        <w:t xml:space="preserve">Optical loss, </w:t>
      </w:r>
      <w:r w:rsidRPr="00D51FF0">
        <w:rPr>
          <w:rFonts w:ascii="Arial" w:hAnsi="Arial"/>
          <w:b/>
        </w:rPr>
        <w:t>α</w:t>
      </w:r>
      <w:proofErr w:type="spellStart"/>
      <w:r w:rsidRPr="00D51FF0">
        <w:rPr>
          <w:rFonts w:ascii="Arial" w:hAnsi="Arial"/>
          <w:b/>
          <w:vertAlign w:val="subscript"/>
        </w:rPr>
        <w:t>i</w:t>
      </w:r>
      <w:proofErr w:type="spellEnd"/>
      <w:r w:rsidR="00FD50AE">
        <w:rPr>
          <w:rFonts w:ascii="Arial" w:hAnsi="Arial"/>
          <w:b/>
          <w:vertAlign w:val="subscript"/>
        </w:rPr>
        <w:t xml:space="preserve"> </w:t>
      </w:r>
      <w:r w:rsidRPr="00D113B0">
        <w:rPr>
          <w:rFonts w:ascii="Arial" w:hAnsi="Arial"/>
        </w:rPr>
        <w:t>=</w:t>
      </w:r>
      <w:r w:rsidR="00FD50AE">
        <w:rPr>
          <w:rFonts w:ascii="Arial" w:hAnsi="Arial"/>
        </w:rPr>
        <w:t xml:space="preserve"> </w:t>
      </w:r>
      <w:r w:rsidRPr="00D113B0">
        <w:rPr>
          <w:rFonts w:ascii="Arial" w:hAnsi="Arial"/>
        </w:rPr>
        <w:t>20 cm</w:t>
      </w:r>
      <w:r w:rsidRPr="00D113B0">
        <w:rPr>
          <w:rFonts w:ascii="Arial" w:hAnsi="Arial"/>
          <w:vertAlign w:val="superscript"/>
        </w:rPr>
        <w:t>-1</w:t>
      </w:r>
    </w:p>
    <w:p w14:paraId="731E1020" w14:textId="65737745" w:rsidR="00F8221F" w:rsidRPr="00D113B0" w:rsidRDefault="00F8221F">
      <w:pPr>
        <w:rPr>
          <w:rFonts w:ascii="Arial" w:hAnsi="Arial"/>
          <w:vertAlign w:val="superscript"/>
        </w:rPr>
      </w:pPr>
      <w:r w:rsidRPr="00D113B0">
        <w:rPr>
          <w:rFonts w:ascii="Arial" w:hAnsi="Arial"/>
        </w:rPr>
        <w:t xml:space="preserve">Gain cross-section, </w:t>
      </w:r>
      <w:r w:rsidRPr="00D51FF0">
        <w:rPr>
          <w:rFonts w:ascii="Arial" w:hAnsi="Arial"/>
          <w:b/>
        </w:rPr>
        <w:t>a</w:t>
      </w:r>
      <w:r w:rsidR="00FD50AE">
        <w:rPr>
          <w:rFonts w:ascii="Arial" w:hAnsi="Arial"/>
          <w:b/>
        </w:rPr>
        <w:t xml:space="preserve"> </w:t>
      </w:r>
      <w:r w:rsidRPr="00D113B0">
        <w:rPr>
          <w:rFonts w:ascii="Arial" w:hAnsi="Arial"/>
        </w:rPr>
        <w:t>=</w:t>
      </w:r>
      <w:r w:rsidR="00FD50AE">
        <w:rPr>
          <w:rFonts w:ascii="Arial" w:hAnsi="Arial"/>
        </w:rPr>
        <w:t xml:space="preserve"> </w:t>
      </w:r>
      <w:r w:rsidRPr="00D113B0">
        <w:rPr>
          <w:rFonts w:ascii="Arial" w:hAnsi="Arial"/>
        </w:rPr>
        <w:t>5e-16 cm</w:t>
      </w:r>
      <w:r w:rsidRPr="00D113B0">
        <w:rPr>
          <w:rFonts w:ascii="Arial" w:hAnsi="Arial"/>
          <w:vertAlign w:val="superscript"/>
        </w:rPr>
        <w:t>-2</w:t>
      </w:r>
    </w:p>
    <w:p w14:paraId="61B50A8D" w14:textId="571A570D" w:rsidR="00F8221F" w:rsidRPr="00D113B0" w:rsidRDefault="00F8221F">
      <w:pPr>
        <w:rPr>
          <w:rFonts w:ascii="Arial" w:hAnsi="Arial"/>
        </w:rPr>
      </w:pPr>
      <w:proofErr w:type="spellStart"/>
      <w:r w:rsidRPr="00D113B0">
        <w:rPr>
          <w:rFonts w:ascii="Arial" w:hAnsi="Arial"/>
        </w:rPr>
        <w:t>GaAs</w:t>
      </w:r>
      <w:proofErr w:type="spellEnd"/>
      <w:r w:rsidRPr="00D113B0">
        <w:rPr>
          <w:rFonts w:ascii="Arial" w:hAnsi="Arial"/>
        </w:rPr>
        <w:t xml:space="preserve"> permittivity, </w:t>
      </w:r>
      <w:proofErr w:type="spellStart"/>
      <w:r w:rsidRPr="00D51FF0">
        <w:rPr>
          <w:rFonts w:ascii="Arial" w:hAnsi="Arial"/>
          <w:b/>
        </w:rPr>
        <w:t>ε</w:t>
      </w:r>
      <w:r w:rsidR="008A6DB8">
        <w:rPr>
          <w:rFonts w:ascii="Arial" w:hAnsi="Arial"/>
          <w:b/>
          <w:vertAlign w:val="subscript"/>
        </w:rPr>
        <w:t>l</w:t>
      </w:r>
      <w:proofErr w:type="spellEnd"/>
      <w:r w:rsidR="00FD50AE">
        <w:rPr>
          <w:rFonts w:ascii="Arial" w:hAnsi="Arial"/>
          <w:b/>
        </w:rPr>
        <w:t xml:space="preserve"> </w:t>
      </w:r>
      <w:r w:rsidRPr="00D113B0">
        <w:rPr>
          <w:rFonts w:ascii="Arial" w:hAnsi="Arial"/>
        </w:rPr>
        <w:t>=</w:t>
      </w:r>
      <w:r w:rsidR="00FD50AE">
        <w:rPr>
          <w:rFonts w:ascii="Arial" w:hAnsi="Arial"/>
        </w:rPr>
        <w:t xml:space="preserve"> </w:t>
      </w:r>
      <w:r w:rsidRPr="00D113B0">
        <w:rPr>
          <w:rFonts w:ascii="Arial" w:hAnsi="Arial"/>
        </w:rPr>
        <w:t>13.1</w:t>
      </w:r>
    </w:p>
    <w:p w14:paraId="20500CEE" w14:textId="479D860D" w:rsidR="00F8221F" w:rsidRPr="00D113B0" w:rsidRDefault="00F8221F">
      <w:pPr>
        <w:rPr>
          <w:rFonts w:ascii="Arial" w:hAnsi="Arial"/>
        </w:rPr>
      </w:pPr>
      <w:r w:rsidRPr="00D113B0">
        <w:rPr>
          <w:rFonts w:ascii="Arial" w:hAnsi="Arial"/>
        </w:rPr>
        <w:t>Al</w:t>
      </w:r>
      <w:r w:rsidR="008A6DB8">
        <w:rPr>
          <w:rFonts w:ascii="Arial" w:hAnsi="Arial"/>
          <w:vertAlign w:val="subscript"/>
        </w:rPr>
        <w:t>0.4</w:t>
      </w:r>
      <w:r w:rsidRPr="00D113B0">
        <w:rPr>
          <w:rFonts w:ascii="Arial" w:hAnsi="Arial"/>
        </w:rPr>
        <w:t>Ga</w:t>
      </w:r>
      <w:r w:rsidR="008A6DB8">
        <w:rPr>
          <w:rFonts w:ascii="Arial" w:hAnsi="Arial"/>
          <w:vertAlign w:val="subscript"/>
        </w:rPr>
        <w:t>0.6</w:t>
      </w:r>
      <w:r w:rsidRPr="00D113B0">
        <w:rPr>
          <w:rFonts w:ascii="Arial" w:hAnsi="Arial"/>
        </w:rPr>
        <w:t xml:space="preserve">As permittivity, </w:t>
      </w:r>
      <w:r w:rsidRPr="00D51FF0">
        <w:rPr>
          <w:rFonts w:ascii="Arial" w:hAnsi="Arial"/>
          <w:b/>
        </w:rPr>
        <w:t>ε</w:t>
      </w:r>
      <w:r w:rsidR="00FD50AE">
        <w:rPr>
          <w:rFonts w:ascii="Arial" w:hAnsi="Arial"/>
          <w:b/>
        </w:rPr>
        <w:t xml:space="preserve"> </w:t>
      </w:r>
      <w:r w:rsidRPr="00D113B0">
        <w:rPr>
          <w:rFonts w:ascii="Arial" w:hAnsi="Arial"/>
        </w:rPr>
        <w:t>=</w:t>
      </w:r>
      <w:r w:rsidR="00FD50AE">
        <w:rPr>
          <w:rFonts w:ascii="Arial" w:hAnsi="Arial"/>
        </w:rPr>
        <w:t xml:space="preserve"> </w:t>
      </w:r>
      <w:r w:rsidRPr="00D113B0">
        <w:rPr>
          <w:rFonts w:ascii="Arial" w:hAnsi="Arial"/>
        </w:rPr>
        <w:t>11.9</w:t>
      </w:r>
    </w:p>
    <w:p w14:paraId="1BF40A59" w14:textId="330098BF" w:rsidR="00F8221F" w:rsidRPr="00D113B0" w:rsidRDefault="00F8221F">
      <w:pPr>
        <w:rPr>
          <w:rFonts w:ascii="Arial" w:hAnsi="Arial"/>
        </w:rPr>
      </w:pPr>
      <w:r w:rsidRPr="00D113B0">
        <w:rPr>
          <w:rFonts w:ascii="Arial" w:hAnsi="Arial"/>
        </w:rPr>
        <w:t xml:space="preserve">Minority Carrier Lifetime, </w:t>
      </w:r>
      <w:r w:rsidR="008A6DB8">
        <w:rPr>
          <w:rFonts w:ascii="Arial" w:hAnsi="Arial"/>
          <w:b/>
        </w:rPr>
        <w:t>τ</w:t>
      </w:r>
      <w:r w:rsidR="00FD50AE">
        <w:rPr>
          <w:rFonts w:ascii="Arial" w:hAnsi="Arial"/>
          <w:b/>
        </w:rPr>
        <w:t xml:space="preserve"> </w:t>
      </w:r>
      <w:r w:rsidRPr="00D113B0">
        <w:rPr>
          <w:rFonts w:ascii="Arial" w:hAnsi="Arial"/>
        </w:rPr>
        <w:t>=</w:t>
      </w:r>
      <w:r w:rsidR="00FD50AE">
        <w:rPr>
          <w:rFonts w:ascii="Arial" w:hAnsi="Arial"/>
        </w:rPr>
        <w:t xml:space="preserve"> </w:t>
      </w:r>
      <w:r w:rsidRPr="00D113B0">
        <w:rPr>
          <w:rFonts w:ascii="Arial" w:hAnsi="Arial"/>
        </w:rPr>
        <w:t>5e-9</w:t>
      </w:r>
      <w:r w:rsidR="000A6ABB">
        <w:rPr>
          <w:rFonts w:ascii="Arial" w:hAnsi="Arial"/>
        </w:rPr>
        <w:t xml:space="preserve"> s</w:t>
      </w:r>
    </w:p>
    <w:p w14:paraId="5220284E" w14:textId="2D81FF71" w:rsidR="00E56D67" w:rsidRPr="00D113B0" w:rsidRDefault="00E56D67">
      <w:pPr>
        <w:rPr>
          <w:rFonts w:ascii="Arial" w:hAnsi="Arial"/>
          <w:vertAlign w:val="superscript"/>
        </w:rPr>
      </w:pPr>
      <w:proofErr w:type="spellStart"/>
      <w:r w:rsidRPr="00D113B0">
        <w:rPr>
          <w:rFonts w:ascii="Arial" w:hAnsi="Arial"/>
        </w:rPr>
        <w:t>GaAs</w:t>
      </w:r>
      <w:proofErr w:type="spellEnd"/>
      <w:r w:rsidRPr="00D113B0">
        <w:rPr>
          <w:rFonts w:ascii="Arial" w:hAnsi="Arial"/>
        </w:rPr>
        <w:t xml:space="preserve"> transparency condition, </w:t>
      </w:r>
      <w:proofErr w:type="spellStart"/>
      <w:r w:rsidRPr="00D51FF0">
        <w:rPr>
          <w:rFonts w:ascii="Arial" w:hAnsi="Arial"/>
          <w:b/>
        </w:rPr>
        <w:t>N</w:t>
      </w:r>
      <w:r w:rsidRPr="00D51FF0">
        <w:rPr>
          <w:rFonts w:ascii="Arial" w:hAnsi="Arial"/>
          <w:b/>
          <w:vertAlign w:val="subscript"/>
        </w:rPr>
        <w:t>tr</w:t>
      </w:r>
      <w:proofErr w:type="spellEnd"/>
      <w:r w:rsidR="00FD50AE">
        <w:rPr>
          <w:rFonts w:ascii="Arial" w:hAnsi="Arial"/>
          <w:b/>
          <w:vertAlign w:val="subscript"/>
        </w:rPr>
        <w:t xml:space="preserve"> </w:t>
      </w:r>
      <w:r w:rsidRPr="00D113B0">
        <w:rPr>
          <w:rFonts w:ascii="Arial" w:hAnsi="Arial"/>
        </w:rPr>
        <w:t>=</w:t>
      </w:r>
      <w:r w:rsidR="00FD50AE">
        <w:rPr>
          <w:rFonts w:ascii="Arial" w:hAnsi="Arial"/>
        </w:rPr>
        <w:t xml:space="preserve"> </w:t>
      </w:r>
      <w:r w:rsidRPr="00D113B0">
        <w:rPr>
          <w:rFonts w:ascii="Arial" w:hAnsi="Arial"/>
        </w:rPr>
        <w:t>1.4e18 cm</w:t>
      </w:r>
      <w:r w:rsidRPr="00D113B0">
        <w:rPr>
          <w:rFonts w:ascii="Arial" w:hAnsi="Arial"/>
          <w:vertAlign w:val="superscript"/>
        </w:rPr>
        <w:t>-3</w:t>
      </w:r>
    </w:p>
    <w:p w14:paraId="52E55F34" w14:textId="77777777" w:rsidR="00985DCA" w:rsidRPr="00D113B0" w:rsidRDefault="00985DC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85DCA" w:rsidRPr="00D113B0" w14:paraId="56FDBC1D" w14:textId="77777777" w:rsidTr="00985DCA">
        <w:tc>
          <w:tcPr>
            <w:tcW w:w="2952" w:type="dxa"/>
          </w:tcPr>
          <w:p w14:paraId="7DC1A187" w14:textId="046BCC7C" w:rsidR="00985DCA" w:rsidRPr="00DA6625" w:rsidRDefault="00985DCA">
            <w:pPr>
              <w:rPr>
                <w:rFonts w:ascii="Arial" w:hAnsi="Arial"/>
                <w:b/>
              </w:rPr>
            </w:pPr>
            <w:r w:rsidRPr="00DA6625">
              <w:rPr>
                <w:rFonts w:ascii="Arial" w:hAnsi="Arial"/>
                <w:b/>
              </w:rPr>
              <w:t>Parameter</w:t>
            </w:r>
          </w:p>
        </w:tc>
        <w:tc>
          <w:tcPr>
            <w:tcW w:w="2952" w:type="dxa"/>
          </w:tcPr>
          <w:p w14:paraId="085EB900" w14:textId="3690686B" w:rsidR="00985DCA" w:rsidRPr="00DA6625" w:rsidRDefault="00985DCA">
            <w:pPr>
              <w:rPr>
                <w:rFonts w:ascii="Arial" w:hAnsi="Arial"/>
                <w:b/>
              </w:rPr>
            </w:pPr>
            <w:r w:rsidRPr="00DA6625">
              <w:rPr>
                <w:rFonts w:ascii="Arial" w:hAnsi="Arial"/>
                <w:b/>
              </w:rPr>
              <w:t>Hand Calculated</w:t>
            </w:r>
          </w:p>
        </w:tc>
        <w:tc>
          <w:tcPr>
            <w:tcW w:w="2952" w:type="dxa"/>
          </w:tcPr>
          <w:p w14:paraId="34EBD957" w14:textId="5D02B3A0" w:rsidR="00985DCA" w:rsidRPr="00DA6625" w:rsidRDefault="00985DCA">
            <w:pPr>
              <w:rPr>
                <w:rFonts w:ascii="Arial" w:hAnsi="Arial"/>
                <w:b/>
              </w:rPr>
            </w:pPr>
            <w:proofErr w:type="spellStart"/>
            <w:r w:rsidRPr="00DA6625">
              <w:rPr>
                <w:rFonts w:ascii="Arial" w:hAnsi="Arial"/>
                <w:b/>
              </w:rPr>
              <w:t>Sentaurus</w:t>
            </w:r>
            <w:proofErr w:type="spellEnd"/>
          </w:p>
        </w:tc>
      </w:tr>
      <w:tr w:rsidR="00985DCA" w:rsidRPr="00D113B0" w14:paraId="76B6FAD9" w14:textId="77777777" w:rsidTr="00985DCA">
        <w:tc>
          <w:tcPr>
            <w:tcW w:w="2952" w:type="dxa"/>
          </w:tcPr>
          <w:p w14:paraId="5F2698BF" w14:textId="4BB1EA66" w:rsidR="00985DCA" w:rsidRPr="00D113B0" w:rsidRDefault="00985DCA">
            <w:pPr>
              <w:rPr>
                <w:rFonts w:ascii="Arial" w:hAnsi="Arial"/>
              </w:rPr>
            </w:pPr>
            <w:r w:rsidRPr="00D113B0">
              <w:rPr>
                <w:rFonts w:ascii="Arial" w:hAnsi="Arial"/>
              </w:rPr>
              <w:t>Confinement Factor</w:t>
            </w:r>
          </w:p>
        </w:tc>
        <w:tc>
          <w:tcPr>
            <w:tcW w:w="2952" w:type="dxa"/>
          </w:tcPr>
          <w:p w14:paraId="66BECD06" w14:textId="64EECDDF" w:rsidR="00985DCA" w:rsidRPr="00D113B0" w:rsidRDefault="00985DCA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14:paraId="40CC3FC3" w14:textId="7BEA41E4" w:rsidR="00985DCA" w:rsidRPr="00D113B0" w:rsidRDefault="00985DCA">
            <w:pPr>
              <w:rPr>
                <w:rFonts w:ascii="Arial" w:hAnsi="Arial"/>
              </w:rPr>
            </w:pPr>
          </w:p>
        </w:tc>
      </w:tr>
      <w:tr w:rsidR="00985DCA" w:rsidRPr="00D113B0" w14:paraId="3CEC5A1B" w14:textId="77777777" w:rsidTr="00985DCA">
        <w:tc>
          <w:tcPr>
            <w:tcW w:w="2952" w:type="dxa"/>
          </w:tcPr>
          <w:p w14:paraId="64C23CF5" w14:textId="5D2924D7" w:rsidR="00985DCA" w:rsidRPr="00D113B0" w:rsidRDefault="00985DCA">
            <w:pPr>
              <w:rPr>
                <w:rFonts w:ascii="Arial" w:hAnsi="Arial"/>
              </w:rPr>
            </w:pPr>
            <w:r w:rsidRPr="00D113B0">
              <w:rPr>
                <w:rFonts w:ascii="Arial" w:hAnsi="Arial"/>
              </w:rPr>
              <w:t>Round-Trip Loss [1/cm]</w:t>
            </w:r>
          </w:p>
        </w:tc>
        <w:tc>
          <w:tcPr>
            <w:tcW w:w="2952" w:type="dxa"/>
          </w:tcPr>
          <w:p w14:paraId="0AA97306" w14:textId="5E6CA67F" w:rsidR="00985DCA" w:rsidRPr="00D113B0" w:rsidRDefault="00985DCA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21AE75DD" w14:textId="385CE291" w:rsidR="00985DCA" w:rsidRPr="00D113B0" w:rsidRDefault="00985DCA">
            <w:pPr>
              <w:rPr>
                <w:rFonts w:ascii="Arial" w:hAnsi="Arial"/>
              </w:rPr>
            </w:pPr>
          </w:p>
        </w:tc>
      </w:tr>
      <w:tr w:rsidR="00985DCA" w:rsidRPr="00D113B0" w14:paraId="7E02C70E" w14:textId="77777777" w:rsidTr="00985DCA">
        <w:tc>
          <w:tcPr>
            <w:tcW w:w="2952" w:type="dxa"/>
          </w:tcPr>
          <w:p w14:paraId="524987D6" w14:textId="0E774053" w:rsidR="00985DCA" w:rsidRPr="00D113B0" w:rsidRDefault="00985DCA">
            <w:pPr>
              <w:rPr>
                <w:rFonts w:ascii="Arial" w:hAnsi="Arial"/>
              </w:rPr>
            </w:pPr>
            <w:r w:rsidRPr="00D113B0">
              <w:rPr>
                <w:rFonts w:ascii="Arial" w:hAnsi="Arial"/>
              </w:rPr>
              <w:t>Threshold Gain [1/cm]</w:t>
            </w:r>
          </w:p>
        </w:tc>
        <w:tc>
          <w:tcPr>
            <w:tcW w:w="2952" w:type="dxa"/>
          </w:tcPr>
          <w:p w14:paraId="69ED0843" w14:textId="670EC436" w:rsidR="00985DCA" w:rsidRPr="00D113B0" w:rsidRDefault="00985DCA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562E548" w14:textId="093C3D77" w:rsidR="00985DCA" w:rsidRPr="00D113B0" w:rsidRDefault="00985DCA">
            <w:pPr>
              <w:rPr>
                <w:rFonts w:ascii="Arial" w:hAnsi="Arial"/>
              </w:rPr>
            </w:pPr>
          </w:p>
        </w:tc>
      </w:tr>
      <w:tr w:rsidR="00985DCA" w:rsidRPr="00D113B0" w14:paraId="5ADA513F" w14:textId="77777777" w:rsidTr="00985DCA">
        <w:tc>
          <w:tcPr>
            <w:tcW w:w="2952" w:type="dxa"/>
          </w:tcPr>
          <w:p w14:paraId="4B9B645D" w14:textId="549412E2" w:rsidR="00985DCA" w:rsidRPr="00D113B0" w:rsidRDefault="00C35B89">
            <w:pPr>
              <w:rPr>
                <w:rFonts w:ascii="Arial" w:hAnsi="Arial"/>
              </w:rPr>
            </w:pPr>
            <w:r w:rsidRPr="00D113B0">
              <w:rPr>
                <w:rFonts w:ascii="Arial" w:hAnsi="Arial"/>
              </w:rPr>
              <w:t>Threshold Carrier [cm-3]</w:t>
            </w:r>
          </w:p>
        </w:tc>
        <w:tc>
          <w:tcPr>
            <w:tcW w:w="2952" w:type="dxa"/>
          </w:tcPr>
          <w:p w14:paraId="23661C6D" w14:textId="1E8BDFFC" w:rsidR="00985DCA" w:rsidRPr="00D113B0" w:rsidRDefault="00985DCA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F5D56DE" w14:textId="3C8A3E7C" w:rsidR="00985DCA" w:rsidRPr="00D113B0" w:rsidRDefault="00985DCA">
            <w:pPr>
              <w:rPr>
                <w:rFonts w:ascii="Arial" w:hAnsi="Arial"/>
              </w:rPr>
            </w:pPr>
          </w:p>
        </w:tc>
      </w:tr>
      <w:tr w:rsidR="00C35B89" w:rsidRPr="00D113B0" w14:paraId="50D0F341" w14:textId="77777777" w:rsidTr="00985DCA">
        <w:tc>
          <w:tcPr>
            <w:tcW w:w="2952" w:type="dxa"/>
          </w:tcPr>
          <w:p w14:paraId="3EF9BD31" w14:textId="4FA55B1E" w:rsidR="00C35B89" w:rsidRPr="00D113B0" w:rsidRDefault="00C35B89">
            <w:pPr>
              <w:rPr>
                <w:rFonts w:ascii="Arial" w:hAnsi="Arial"/>
              </w:rPr>
            </w:pPr>
            <w:r w:rsidRPr="00D113B0">
              <w:rPr>
                <w:rFonts w:ascii="Arial" w:hAnsi="Arial"/>
              </w:rPr>
              <w:t>Threshold Current [mA]</w:t>
            </w:r>
          </w:p>
        </w:tc>
        <w:tc>
          <w:tcPr>
            <w:tcW w:w="2952" w:type="dxa"/>
          </w:tcPr>
          <w:p w14:paraId="0DDBCA75" w14:textId="1B23029D" w:rsidR="00C35B89" w:rsidRPr="00D113B0" w:rsidRDefault="00C35B8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43F2B32F" w14:textId="771C7E37" w:rsidR="00C35B89" w:rsidRPr="00D113B0" w:rsidRDefault="00C35B89">
            <w:pPr>
              <w:rPr>
                <w:rFonts w:ascii="Arial" w:hAnsi="Arial"/>
              </w:rPr>
            </w:pPr>
          </w:p>
        </w:tc>
      </w:tr>
      <w:tr w:rsidR="00C35B89" w:rsidRPr="00D113B0" w14:paraId="66315560" w14:textId="77777777" w:rsidTr="00985DCA">
        <w:tc>
          <w:tcPr>
            <w:tcW w:w="2952" w:type="dxa"/>
          </w:tcPr>
          <w:p w14:paraId="2581C770" w14:textId="0DA54102" w:rsidR="00C35B89" w:rsidRPr="00D113B0" w:rsidRDefault="00C35B89">
            <w:pPr>
              <w:rPr>
                <w:rFonts w:ascii="Arial" w:hAnsi="Arial"/>
              </w:rPr>
            </w:pPr>
            <w:r w:rsidRPr="00D113B0">
              <w:rPr>
                <w:rFonts w:ascii="Arial" w:hAnsi="Arial"/>
              </w:rPr>
              <w:t>External Quantum Efficiency</w:t>
            </w:r>
          </w:p>
        </w:tc>
        <w:tc>
          <w:tcPr>
            <w:tcW w:w="2952" w:type="dxa"/>
          </w:tcPr>
          <w:p w14:paraId="7ECCCDC1" w14:textId="7CB998CF" w:rsidR="00C35B89" w:rsidRPr="00D113B0" w:rsidRDefault="00C35B89">
            <w:pPr>
              <w:rPr>
                <w:rFonts w:ascii="Arial" w:hAnsi="Arial"/>
              </w:rPr>
            </w:pPr>
          </w:p>
        </w:tc>
        <w:tc>
          <w:tcPr>
            <w:tcW w:w="2952" w:type="dxa"/>
          </w:tcPr>
          <w:p w14:paraId="11FE5C8D" w14:textId="2927F39D" w:rsidR="00C35B89" w:rsidRPr="00D113B0" w:rsidRDefault="00C35B89">
            <w:pPr>
              <w:rPr>
                <w:rFonts w:ascii="Arial" w:hAnsi="Arial"/>
              </w:rPr>
            </w:pPr>
          </w:p>
        </w:tc>
      </w:tr>
    </w:tbl>
    <w:p w14:paraId="542075BA" w14:textId="775F6AB2" w:rsidR="00985DCA" w:rsidRPr="00D113B0" w:rsidRDefault="00F804ED">
      <w:pPr>
        <w:rPr>
          <w:rFonts w:ascii="Arial" w:hAnsi="Arial"/>
        </w:rPr>
      </w:pPr>
      <w:r w:rsidRPr="00F804ED">
        <w:rPr>
          <w:rFonts w:ascii="Arial" w:hAnsi="Arial"/>
          <w:b/>
        </w:rPr>
        <w:t>Table 1</w:t>
      </w:r>
      <w:r>
        <w:rPr>
          <w:rFonts w:ascii="Arial" w:hAnsi="Arial"/>
        </w:rPr>
        <w:t>.  Calculated and simulated laser values.</w:t>
      </w:r>
    </w:p>
    <w:p w14:paraId="134DDBF0" w14:textId="5484F1A6" w:rsidR="00E774CD" w:rsidRPr="00D113B0" w:rsidRDefault="00E774CD">
      <w:pPr>
        <w:rPr>
          <w:rFonts w:ascii="Arial" w:hAnsi="Arial"/>
        </w:rPr>
      </w:pPr>
    </w:p>
    <w:p w14:paraId="230165B5" w14:textId="628BC9CB" w:rsidR="00875A10" w:rsidRDefault="00875A10">
      <w:pPr>
        <w:rPr>
          <w:rFonts w:ascii="Arial" w:hAnsi="Arial"/>
        </w:rPr>
      </w:pPr>
    </w:p>
    <w:p w14:paraId="55B9F29C" w14:textId="5AAB8E58" w:rsidR="00B84AA0" w:rsidRDefault="00B84AA0">
      <w:pPr>
        <w:rPr>
          <w:rFonts w:ascii="Arial" w:hAnsi="Arial"/>
        </w:rPr>
      </w:pPr>
      <w:r>
        <w:rPr>
          <w:rFonts w:ascii="Arial" w:hAnsi="Arial"/>
        </w:rPr>
        <w:t>1) Calculate the confinement factor using the V parameter approximation</w:t>
      </w:r>
      <w:r w:rsidR="006F33C5">
        <w:rPr>
          <w:rFonts w:ascii="Arial" w:hAnsi="Arial"/>
        </w:rPr>
        <w:t>, assuming a lasing wavelength of 870nm</w:t>
      </w:r>
      <w:r>
        <w:rPr>
          <w:rFonts w:ascii="Arial" w:hAnsi="Arial"/>
        </w:rPr>
        <w:t>.</w:t>
      </w:r>
      <w:r w:rsidR="005932B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Find the calculated confinement factor from </w:t>
      </w:r>
      <w:proofErr w:type="spellStart"/>
      <w:r>
        <w:rPr>
          <w:rFonts w:ascii="Arial" w:hAnsi="Arial"/>
        </w:rPr>
        <w:t>sentaurus</w:t>
      </w:r>
      <w:proofErr w:type="spellEnd"/>
      <w:r>
        <w:rPr>
          <w:rFonts w:ascii="Arial" w:hAnsi="Arial"/>
        </w:rPr>
        <w:t>.  Explain any possible differences.</w:t>
      </w:r>
    </w:p>
    <w:p w14:paraId="7C524783" w14:textId="77777777" w:rsidR="00B84AA0" w:rsidRDefault="00B84AA0">
      <w:pPr>
        <w:rPr>
          <w:rFonts w:ascii="Arial" w:hAnsi="Arial"/>
        </w:rPr>
      </w:pPr>
    </w:p>
    <w:p w14:paraId="221C06E3" w14:textId="336137E7" w:rsidR="00B84AA0" w:rsidRDefault="00B84AA0">
      <w:pPr>
        <w:rPr>
          <w:rFonts w:ascii="Arial" w:hAnsi="Arial"/>
        </w:rPr>
      </w:pPr>
      <w:r>
        <w:rPr>
          <w:rFonts w:ascii="Arial" w:hAnsi="Arial"/>
        </w:rPr>
        <w:t>2)</w:t>
      </w:r>
      <w:r w:rsidR="002B79E8">
        <w:rPr>
          <w:rFonts w:ascii="Arial" w:hAnsi="Arial"/>
        </w:rPr>
        <w:t xml:space="preserve"> </w:t>
      </w:r>
      <w:r w:rsidR="005932BC">
        <w:rPr>
          <w:rFonts w:ascii="Arial" w:hAnsi="Arial"/>
        </w:rPr>
        <w:t xml:space="preserve">What is the round trip loss?  Extract the value of the round trip loss from </w:t>
      </w:r>
      <w:proofErr w:type="spellStart"/>
      <w:r w:rsidR="005932BC">
        <w:rPr>
          <w:rFonts w:ascii="Arial" w:hAnsi="Arial"/>
        </w:rPr>
        <w:t>sentaurus</w:t>
      </w:r>
      <w:proofErr w:type="spellEnd"/>
      <w:r w:rsidR="005932BC">
        <w:rPr>
          <w:rFonts w:ascii="Arial" w:hAnsi="Arial"/>
        </w:rPr>
        <w:t xml:space="preserve"> using the gain/loss vs. bias plot.</w:t>
      </w:r>
    </w:p>
    <w:p w14:paraId="0C444D96" w14:textId="77777777" w:rsidR="005932BC" w:rsidRDefault="005932BC">
      <w:pPr>
        <w:rPr>
          <w:rFonts w:ascii="Arial" w:hAnsi="Arial"/>
        </w:rPr>
      </w:pPr>
    </w:p>
    <w:p w14:paraId="33AA6C8A" w14:textId="6FDA19F8" w:rsidR="005932BC" w:rsidRDefault="005932BC">
      <w:pPr>
        <w:rPr>
          <w:rFonts w:ascii="Arial" w:hAnsi="Arial"/>
        </w:rPr>
      </w:pPr>
      <w:r>
        <w:rPr>
          <w:rFonts w:ascii="Arial" w:hAnsi="Arial"/>
        </w:rPr>
        <w:t xml:space="preserve">3) </w:t>
      </w:r>
      <w:r w:rsidR="00521821">
        <w:rPr>
          <w:rFonts w:ascii="Arial" w:hAnsi="Arial"/>
        </w:rPr>
        <w:t xml:space="preserve">Using your calculated confinement factor, calculate the threshold gain condition.  Extract the value from </w:t>
      </w:r>
      <w:proofErr w:type="spellStart"/>
      <w:r w:rsidR="00521821">
        <w:rPr>
          <w:rFonts w:ascii="Arial" w:hAnsi="Arial"/>
        </w:rPr>
        <w:t>sentaurus</w:t>
      </w:r>
      <w:proofErr w:type="spellEnd"/>
      <w:r w:rsidR="00521821">
        <w:rPr>
          <w:rFonts w:ascii="Arial" w:hAnsi="Arial"/>
        </w:rPr>
        <w:t xml:space="preserve"> using the material gain plot.</w:t>
      </w:r>
    </w:p>
    <w:p w14:paraId="64D181BF" w14:textId="77777777" w:rsidR="008D6EEE" w:rsidRDefault="008D6EEE">
      <w:pPr>
        <w:rPr>
          <w:rFonts w:ascii="Arial" w:hAnsi="Arial"/>
        </w:rPr>
      </w:pPr>
    </w:p>
    <w:p w14:paraId="546B704D" w14:textId="34BF508C" w:rsidR="008D6EEE" w:rsidRDefault="008D6EEE">
      <w:pPr>
        <w:rPr>
          <w:rFonts w:ascii="Arial" w:hAnsi="Arial"/>
        </w:rPr>
      </w:pPr>
      <w:r>
        <w:rPr>
          <w:rFonts w:ascii="Arial" w:hAnsi="Arial"/>
        </w:rPr>
        <w:t xml:space="preserve">4) </w:t>
      </w:r>
      <w:r w:rsidR="00C11D2E">
        <w:rPr>
          <w:rFonts w:ascii="Arial" w:hAnsi="Arial"/>
        </w:rPr>
        <w:t xml:space="preserve">Using the linear </w:t>
      </w:r>
      <w:proofErr w:type="gramStart"/>
      <w:r w:rsidR="00C11D2E">
        <w:rPr>
          <w:rFonts w:ascii="Arial" w:hAnsi="Arial"/>
        </w:rPr>
        <w:t>gain approximation</w:t>
      </w:r>
      <w:proofErr w:type="gramEnd"/>
      <w:r w:rsidR="00C11D2E">
        <w:rPr>
          <w:rFonts w:ascii="Arial" w:hAnsi="Arial"/>
        </w:rPr>
        <w:t xml:space="preserve">, </w:t>
      </w:r>
      <w:proofErr w:type="gramStart"/>
      <w:r w:rsidR="00C11D2E">
        <w:rPr>
          <w:rFonts w:ascii="Arial" w:hAnsi="Arial"/>
        </w:rPr>
        <w:t>calculate threshold carrier concentration</w:t>
      </w:r>
      <w:proofErr w:type="gramEnd"/>
      <w:r w:rsidR="00C11D2E">
        <w:rPr>
          <w:rFonts w:ascii="Arial" w:hAnsi="Arial"/>
        </w:rPr>
        <w:t xml:space="preserve">.  From the material gain curve, what is the threshold carrier density in </w:t>
      </w:r>
      <w:proofErr w:type="spellStart"/>
      <w:r w:rsidR="00C11D2E">
        <w:rPr>
          <w:rFonts w:ascii="Arial" w:hAnsi="Arial"/>
        </w:rPr>
        <w:t>sentaurus</w:t>
      </w:r>
      <w:proofErr w:type="spellEnd"/>
      <w:r w:rsidR="00C11D2E">
        <w:rPr>
          <w:rFonts w:ascii="Arial" w:hAnsi="Arial"/>
        </w:rPr>
        <w:t>?</w:t>
      </w:r>
    </w:p>
    <w:p w14:paraId="56A93767" w14:textId="77777777" w:rsidR="00C11D2E" w:rsidRDefault="00C11D2E">
      <w:pPr>
        <w:rPr>
          <w:rFonts w:ascii="Arial" w:hAnsi="Arial"/>
        </w:rPr>
      </w:pPr>
    </w:p>
    <w:p w14:paraId="2A81D471" w14:textId="42868225" w:rsidR="00C11D2E" w:rsidRDefault="00C11D2E">
      <w:pPr>
        <w:rPr>
          <w:rFonts w:ascii="Arial" w:hAnsi="Arial"/>
        </w:rPr>
      </w:pPr>
      <w:r>
        <w:rPr>
          <w:rFonts w:ascii="Arial" w:hAnsi="Arial"/>
        </w:rPr>
        <w:t xml:space="preserve">5) Calculate the threshold current needed to obtain lasing.  From the L-I-V curve in </w:t>
      </w:r>
      <w:proofErr w:type="spellStart"/>
      <w:r>
        <w:rPr>
          <w:rFonts w:ascii="Arial" w:hAnsi="Arial"/>
        </w:rPr>
        <w:t>sentaurus</w:t>
      </w:r>
      <w:proofErr w:type="spellEnd"/>
      <w:r>
        <w:rPr>
          <w:rFonts w:ascii="Arial" w:hAnsi="Arial"/>
        </w:rPr>
        <w:t>, extract the threshold current.  Zoom in or change graph axes as needed to show the appropriate feature demonstrating lasing threshold.</w:t>
      </w:r>
    </w:p>
    <w:p w14:paraId="51BFB4C3" w14:textId="77777777" w:rsidR="00C11D2E" w:rsidRDefault="00C11D2E">
      <w:pPr>
        <w:rPr>
          <w:rFonts w:ascii="Arial" w:hAnsi="Arial"/>
        </w:rPr>
      </w:pPr>
    </w:p>
    <w:p w14:paraId="3D3B8F19" w14:textId="4BE11C94" w:rsidR="00C11D2E" w:rsidRDefault="00C11D2E">
      <w:pPr>
        <w:rPr>
          <w:rFonts w:ascii="Arial" w:hAnsi="Arial"/>
        </w:rPr>
      </w:pPr>
      <w:r>
        <w:rPr>
          <w:rFonts w:ascii="Arial" w:hAnsi="Arial"/>
        </w:rPr>
        <w:t xml:space="preserve">6) Calculate external quantum efficiency for the laser and also extract using the L-I curve in </w:t>
      </w:r>
      <w:proofErr w:type="spellStart"/>
      <w:r>
        <w:rPr>
          <w:rFonts w:ascii="Arial" w:hAnsi="Arial"/>
        </w:rPr>
        <w:t>sentaurus</w:t>
      </w:r>
      <w:proofErr w:type="spellEnd"/>
      <w:r>
        <w:rPr>
          <w:rFonts w:ascii="Arial" w:hAnsi="Arial"/>
        </w:rPr>
        <w:t>.</w:t>
      </w:r>
    </w:p>
    <w:p w14:paraId="0B07F8D1" w14:textId="77777777" w:rsidR="00C11D2E" w:rsidRDefault="00C11D2E">
      <w:pPr>
        <w:rPr>
          <w:rFonts w:ascii="Arial" w:hAnsi="Arial"/>
        </w:rPr>
      </w:pPr>
    </w:p>
    <w:p w14:paraId="16122B84" w14:textId="0D51559C" w:rsidR="00C11D2E" w:rsidRDefault="00C11D2E">
      <w:pPr>
        <w:rPr>
          <w:rFonts w:ascii="Arial" w:hAnsi="Arial"/>
        </w:rPr>
      </w:pPr>
      <w:r>
        <w:rPr>
          <w:rFonts w:ascii="Arial" w:hAnsi="Arial"/>
        </w:rPr>
        <w:t>7) It can be seen that the temperature increases as drive current increases, which is due to increased carrier recombination, which produces heat.  Why would the lasing wavelength increase as well?</w:t>
      </w:r>
    </w:p>
    <w:p w14:paraId="044DF1DB" w14:textId="0D9F5740" w:rsidR="00C11D2E" w:rsidRPr="00C11D2E" w:rsidRDefault="00C11D2E">
      <w:pPr>
        <w:rPr>
          <w:rFonts w:ascii="Arial" w:hAnsi="Arial"/>
        </w:rPr>
      </w:pPr>
      <w:r>
        <w:rPr>
          <w:rFonts w:ascii="Arial" w:hAnsi="Arial"/>
        </w:rPr>
        <w:t xml:space="preserve">(Hint: For </w:t>
      </w:r>
      <w:proofErr w:type="spellStart"/>
      <w:r>
        <w:rPr>
          <w:rFonts w:ascii="Arial" w:hAnsi="Arial"/>
        </w:rPr>
        <w:t>GaAs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</w:t>
      </w:r>
      <w:r>
        <w:rPr>
          <w:rFonts w:ascii="Arial" w:hAnsi="Arial"/>
          <w:vertAlign w:val="subscript"/>
        </w:rPr>
        <w:t>g</w:t>
      </w:r>
      <w:proofErr w:type="spellEnd"/>
      <w:r>
        <w:rPr>
          <w:rFonts w:ascii="Arial" w:hAnsi="Arial"/>
        </w:rPr>
        <w:t>=1.519 – 5.405e-4 T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/(T+204) where T is temperature in K).</w:t>
      </w:r>
    </w:p>
    <w:sectPr w:rsidR="00C11D2E" w:rsidRPr="00C11D2E" w:rsidSect="000A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C2"/>
    <w:rsid w:val="000A6ABB"/>
    <w:rsid w:val="001A3B59"/>
    <w:rsid w:val="001D2090"/>
    <w:rsid w:val="00280DDD"/>
    <w:rsid w:val="002B79E8"/>
    <w:rsid w:val="004654B9"/>
    <w:rsid w:val="004D10E5"/>
    <w:rsid w:val="00521821"/>
    <w:rsid w:val="00572711"/>
    <w:rsid w:val="005932BC"/>
    <w:rsid w:val="005D1822"/>
    <w:rsid w:val="006F33C5"/>
    <w:rsid w:val="007E7338"/>
    <w:rsid w:val="00820B82"/>
    <w:rsid w:val="00875A10"/>
    <w:rsid w:val="008A6DB8"/>
    <w:rsid w:val="008D6EEE"/>
    <w:rsid w:val="00985DCA"/>
    <w:rsid w:val="00A96654"/>
    <w:rsid w:val="00B15F06"/>
    <w:rsid w:val="00B84AA0"/>
    <w:rsid w:val="00BB7401"/>
    <w:rsid w:val="00C11D2E"/>
    <w:rsid w:val="00C35B89"/>
    <w:rsid w:val="00C36925"/>
    <w:rsid w:val="00C46CC2"/>
    <w:rsid w:val="00C66469"/>
    <w:rsid w:val="00D113B0"/>
    <w:rsid w:val="00D51FF0"/>
    <w:rsid w:val="00DA6625"/>
    <w:rsid w:val="00DC0A07"/>
    <w:rsid w:val="00E56D67"/>
    <w:rsid w:val="00E774CD"/>
    <w:rsid w:val="00F804ED"/>
    <w:rsid w:val="00F8221F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BD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C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2FCD6-8E44-9A44-A828-A74E2C0A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2109</Characters>
  <Application>Microsoft Macintosh Word</Application>
  <DocSecurity>0</DocSecurity>
  <Lines>17</Lines>
  <Paragraphs>4</Paragraphs>
  <ScaleCrop>false</ScaleCrop>
  <Company>UC Berkeley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Going</dc:creator>
  <cp:keywords/>
  <dc:description/>
  <cp:lastModifiedBy>Ryan Going</cp:lastModifiedBy>
  <cp:revision>6</cp:revision>
  <dcterms:created xsi:type="dcterms:W3CDTF">2015-03-29T22:19:00Z</dcterms:created>
  <dcterms:modified xsi:type="dcterms:W3CDTF">2015-03-29T22:31:00Z</dcterms:modified>
</cp:coreProperties>
</file>